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5B" w:rsidRDefault="00202411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2459990</wp:posOffset>
            </wp:positionH>
            <wp:positionV relativeFrom="paragraph">
              <wp:posOffset>655955</wp:posOffset>
            </wp:positionV>
            <wp:extent cx="1139825" cy="1182370"/>
            <wp:effectExtent l="0" t="0" r="3175" b="0"/>
            <wp:wrapNone/>
            <wp:docPr id="3" name="Рисунок 3" descr="C:\Users\041C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41C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D5B" w:rsidRDefault="008C5D5B">
      <w:pPr>
        <w:spacing w:line="360" w:lineRule="exact"/>
      </w:pPr>
    </w:p>
    <w:p w:rsidR="008C5D5B" w:rsidRDefault="008C5D5B">
      <w:pPr>
        <w:spacing w:line="360" w:lineRule="exact"/>
      </w:pPr>
    </w:p>
    <w:p w:rsidR="008C5D5B" w:rsidRDefault="008C5D5B">
      <w:pPr>
        <w:spacing w:line="360" w:lineRule="exact"/>
      </w:pPr>
    </w:p>
    <w:p w:rsidR="008C5D5B" w:rsidRDefault="008C5D5B">
      <w:pPr>
        <w:spacing w:line="360" w:lineRule="exact"/>
      </w:pPr>
    </w:p>
    <w:p w:rsidR="008C5D5B" w:rsidRDefault="008C5D5B">
      <w:pPr>
        <w:spacing w:line="360" w:lineRule="exact"/>
      </w:pPr>
    </w:p>
    <w:p w:rsidR="008C5D5B" w:rsidRDefault="008C5D5B">
      <w:pPr>
        <w:spacing w:line="366" w:lineRule="exact"/>
      </w:pPr>
    </w:p>
    <w:p w:rsidR="008C5D5B" w:rsidRDefault="008C5D5B">
      <w:pPr>
        <w:rPr>
          <w:sz w:val="2"/>
          <w:szCs w:val="2"/>
        </w:rPr>
        <w:sectPr w:rsidR="008C5D5B">
          <w:type w:val="continuous"/>
          <w:pgSz w:w="11900" w:h="16840"/>
          <w:pgMar w:top="171" w:right="909" w:bottom="858" w:left="1407" w:header="0" w:footer="3" w:gutter="0"/>
          <w:cols w:space="720"/>
          <w:noEndnote/>
          <w:docGrid w:linePitch="360"/>
        </w:sectPr>
      </w:pPr>
    </w:p>
    <w:p w:rsidR="008C5D5B" w:rsidRDefault="008C5D5B">
      <w:pPr>
        <w:spacing w:before="54" w:after="54" w:line="240" w:lineRule="exact"/>
        <w:rPr>
          <w:sz w:val="19"/>
          <w:szCs w:val="19"/>
        </w:rPr>
      </w:pPr>
    </w:p>
    <w:p w:rsidR="008C5D5B" w:rsidRDefault="008C5D5B">
      <w:pPr>
        <w:rPr>
          <w:sz w:val="2"/>
          <w:szCs w:val="2"/>
        </w:rPr>
        <w:sectPr w:rsidR="008C5D5B">
          <w:type w:val="continuous"/>
          <w:pgSz w:w="11900" w:h="16840"/>
          <w:pgMar w:top="3433" w:right="0" w:bottom="1816" w:left="0" w:header="0" w:footer="3" w:gutter="0"/>
          <w:cols w:space="720"/>
          <w:noEndnote/>
          <w:docGrid w:linePitch="360"/>
        </w:sectPr>
      </w:pPr>
    </w:p>
    <w:p w:rsidR="008C5D5B" w:rsidRDefault="006D3529">
      <w:pPr>
        <w:pStyle w:val="30"/>
        <w:shd w:val="clear" w:color="auto" w:fill="auto"/>
        <w:spacing w:after="123" w:line="560" w:lineRule="exact"/>
        <w:ind w:right="100"/>
        <w:rPr>
          <w:rStyle w:val="328pt"/>
          <w:sz w:val="36"/>
          <w:szCs w:val="36"/>
        </w:rPr>
      </w:pPr>
      <w:r>
        <w:lastRenderedPageBreak/>
        <w:t>АДМИНИСТРАЦИЯ</w:t>
      </w:r>
      <w:r>
        <w:br/>
      </w:r>
      <w:r w:rsidR="00456F2C" w:rsidRPr="00456F2C">
        <w:rPr>
          <w:rStyle w:val="328pt"/>
          <w:sz w:val="36"/>
          <w:szCs w:val="36"/>
        </w:rPr>
        <w:t>МА</w:t>
      </w:r>
      <w:r w:rsidR="00456F2C">
        <w:rPr>
          <w:rStyle w:val="328pt"/>
          <w:sz w:val="36"/>
          <w:szCs w:val="36"/>
        </w:rPr>
        <w:t>РИЦКОГО СЕЛЬСОВЕТА</w:t>
      </w:r>
    </w:p>
    <w:p w:rsidR="004361C0" w:rsidRDefault="00456F2C" w:rsidP="004361C0">
      <w:pPr>
        <w:pStyle w:val="30"/>
        <w:shd w:val="clear" w:color="auto" w:fill="auto"/>
        <w:spacing w:after="123" w:line="560" w:lineRule="exact"/>
        <w:ind w:right="100"/>
        <w:rPr>
          <w:rStyle w:val="328pt"/>
          <w:sz w:val="36"/>
          <w:szCs w:val="36"/>
        </w:rPr>
      </w:pPr>
      <w:r>
        <w:rPr>
          <w:rStyle w:val="328pt"/>
          <w:sz w:val="36"/>
          <w:szCs w:val="36"/>
        </w:rPr>
        <w:t>Л</w:t>
      </w:r>
      <w:bookmarkStart w:id="0" w:name="bookmark0"/>
      <w:r w:rsidR="004361C0">
        <w:rPr>
          <w:rStyle w:val="328pt"/>
          <w:sz w:val="36"/>
          <w:szCs w:val="36"/>
        </w:rPr>
        <w:t>ЬГОВСКОГО РАЙОНА КУРСКОЙ ОБЛАС</w:t>
      </w:r>
      <w:bookmarkEnd w:id="0"/>
      <w:r w:rsidR="004361C0">
        <w:rPr>
          <w:rStyle w:val="328pt"/>
          <w:sz w:val="36"/>
          <w:szCs w:val="36"/>
        </w:rPr>
        <w:t>ТИ</w:t>
      </w:r>
    </w:p>
    <w:p w:rsidR="008C5D5B" w:rsidRDefault="004361C0" w:rsidP="004361C0">
      <w:pPr>
        <w:pStyle w:val="30"/>
        <w:shd w:val="clear" w:color="auto" w:fill="auto"/>
        <w:spacing w:after="123" w:line="560" w:lineRule="exact"/>
        <w:ind w:right="100"/>
        <w:rPr>
          <w:sz w:val="18"/>
          <w:szCs w:val="18"/>
        </w:rPr>
      </w:pPr>
      <w:r>
        <w:rPr>
          <w:rStyle w:val="328pt"/>
          <w:sz w:val="36"/>
          <w:szCs w:val="36"/>
        </w:rPr>
        <w:t>ПОСТАНОВЛЕНИЕ.</w:t>
      </w:r>
      <w:r w:rsidR="00456F2C">
        <w:br/>
      </w:r>
      <w:r w:rsidR="00456F2C">
        <w:rPr>
          <w:sz w:val="18"/>
          <w:szCs w:val="18"/>
        </w:rPr>
        <w:t>от 27 августа 2018 года  № 70</w:t>
      </w:r>
      <w:r w:rsidR="00456F2C" w:rsidRPr="00456F2C">
        <w:rPr>
          <w:sz w:val="18"/>
          <w:szCs w:val="18"/>
        </w:rPr>
        <w:t xml:space="preserve"> </w:t>
      </w:r>
    </w:p>
    <w:p w:rsidR="004361C0" w:rsidRDefault="004361C0" w:rsidP="004361C0">
      <w:pPr>
        <w:pStyle w:val="30"/>
        <w:shd w:val="clear" w:color="auto" w:fill="auto"/>
        <w:spacing w:after="123" w:line="560" w:lineRule="exact"/>
        <w:ind w:right="10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ОБ ОБЕСПЕЧЕНИИ ПЕРЕХОДА К ПОДАЧЕ ЗАЯВЛЕНИЙ О ГОСУДАРСТВЕННОМ </w:t>
      </w:r>
    </w:p>
    <w:p w:rsidR="004361C0" w:rsidRDefault="004361C0" w:rsidP="004361C0">
      <w:pPr>
        <w:pStyle w:val="30"/>
        <w:shd w:val="clear" w:color="auto" w:fill="auto"/>
        <w:spacing w:after="123" w:line="560" w:lineRule="exact"/>
        <w:ind w:right="10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КАДАСТРОВОМ УЧЕТЕ И (ИЛИ ) ГОСУДАРСТВЕННОЙ РЕГИСТРАЦИИ ПРАВ  </w:t>
      </w:r>
    </w:p>
    <w:p w:rsidR="004361C0" w:rsidRPr="004361C0" w:rsidRDefault="004361C0" w:rsidP="004361C0">
      <w:pPr>
        <w:pStyle w:val="30"/>
        <w:shd w:val="clear" w:color="auto" w:fill="auto"/>
        <w:spacing w:after="123" w:line="560" w:lineRule="exact"/>
        <w:ind w:right="100"/>
        <w:jc w:val="left"/>
        <w:rPr>
          <w:sz w:val="18"/>
          <w:szCs w:val="18"/>
        </w:rPr>
      </w:pPr>
      <w:r>
        <w:rPr>
          <w:sz w:val="18"/>
          <w:szCs w:val="18"/>
        </w:rPr>
        <w:t>ИСКЛЮЧИТЕЛЬНО  В ЭЛЕКРОННОМ ВИДЕ.</w:t>
      </w:r>
    </w:p>
    <w:p w:rsidR="008C5D5B" w:rsidRDefault="006D3529">
      <w:pPr>
        <w:pStyle w:val="20"/>
        <w:shd w:val="clear" w:color="auto" w:fill="auto"/>
        <w:spacing w:before="0"/>
      </w:pPr>
      <w:r>
        <w:t xml:space="preserve">На основании Федеральных законов от 27.07.2010 № 210-ФЗ "Об организации предоставления государственных и муниципальных услуг", от 13.07.2015 № 218-ФЗ "О государственной регистрации недвижимости", во исполнение распоряжения Правительства Российской Федерации от 31.01.2017 № 147-р "Об утверждении целевых моделей упрощения процедур ведения бизнеса и повышения инвестиционной привлекательности субъектов Российской Федерации", Администрация </w:t>
      </w:r>
      <w:r w:rsidR="00456F2C">
        <w:t xml:space="preserve"> Марицкого сельсовета</w:t>
      </w:r>
      <w:r w:rsidR="00A758FB">
        <w:t xml:space="preserve"> </w:t>
      </w:r>
      <w:bookmarkStart w:id="1" w:name="_GoBack"/>
      <w:bookmarkEnd w:id="1"/>
      <w:r>
        <w:t>Льговского района Курской области</w:t>
      </w:r>
    </w:p>
    <w:p w:rsidR="008C5D5B" w:rsidRDefault="006D3529">
      <w:pPr>
        <w:pStyle w:val="30"/>
        <w:shd w:val="clear" w:color="auto" w:fill="auto"/>
        <w:spacing w:after="10" w:line="320" w:lineRule="exact"/>
        <w:jc w:val="left"/>
      </w:pPr>
      <w:r>
        <w:t>Постановляет:</w:t>
      </w:r>
    </w:p>
    <w:p w:rsidR="008C5D5B" w:rsidRDefault="006D3529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/>
      </w:pPr>
      <w:r>
        <w:t xml:space="preserve">Перейти к подаче заявлений о государственном кадастровом учете и (или) государственной регистрации прав в отношении муниципального имущества, в том числе земельных участков, относящихся к муниципальной собственности </w:t>
      </w:r>
      <w:r w:rsidR="004361C0">
        <w:t xml:space="preserve">МО </w:t>
      </w:r>
      <w:r>
        <w:t xml:space="preserve"> «</w:t>
      </w:r>
      <w:r w:rsidR="004361C0">
        <w:t xml:space="preserve">Марицкий сельсовет» </w:t>
      </w:r>
      <w:r>
        <w:t>Льговск</w:t>
      </w:r>
      <w:r w:rsidR="004361C0">
        <w:t xml:space="preserve">ого </w:t>
      </w:r>
      <w:r>
        <w:t>район</w:t>
      </w:r>
      <w:r w:rsidR="004361C0">
        <w:t xml:space="preserve">а </w:t>
      </w:r>
      <w:r>
        <w:t xml:space="preserve"> Курской области исключительно в электронном виде.</w:t>
      </w:r>
    </w:p>
    <w:p w:rsidR="008C5D5B" w:rsidRDefault="006D3529" w:rsidP="00456F2C">
      <w:pPr>
        <w:pStyle w:val="20"/>
        <w:numPr>
          <w:ilvl w:val="0"/>
          <w:numId w:val="1"/>
        </w:numPr>
        <w:shd w:val="clear" w:color="auto" w:fill="auto"/>
        <w:tabs>
          <w:tab w:val="left" w:pos="1220"/>
        </w:tabs>
        <w:spacing w:before="0"/>
      </w:pPr>
      <w:r>
        <w:t xml:space="preserve">Принять нормативный правовой акт </w:t>
      </w:r>
      <w:r w:rsidR="00456F2C">
        <w:t xml:space="preserve">Марицкого сельсовета Льговского района </w:t>
      </w:r>
      <w:r>
        <w:t xml:space="preserve"> </w:t>
      </w:r>
      <w:r w:rsidR="00456F2C">
        <w:t xml:space="preserve">Курской области </w:t>
      </w:r>
      <w:r>
        <w:t>об обеспечении перехода к подаче заявлений о государственном кадастровом учете и (или) государственной регистрации прав исключительно в электронном виде.</w:t>
      </w:r>
    </w:p>
    <w:p w:rsidR="008C5D5B" w:rsidRDefault="006D3529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spacing w:before="0"/>
      </w:pPr>
      <w:r>
        <w:t>Осуществить переход к подаче заявлений о государственном кадастровом учете и (или) государственной регистрации прав исключительно в электронном виде.</w:t>
      </w:r>
    </w:p>
    <w:p w:rsidR="008C5D5B" w:rsidRDefault="00456F2C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/>
      </w:pPr>
      <w:r>
        <w:t>Главному специалисту Администрации Марицкого сельсовета Льговского района Курской области Секериной Н.А. опубликовать настоящее Постановление на официальном сайте Администрации Марицкого сельсовета Льговского района Курской области.</w:t>
      </w:r>
    </w:p>
    <w:p w:rsidR="008C5D5B" w:rsidRDefault="006D3529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 w:after="1167"/>
      </w:pPr>
      <w:r>
        <w:t>Настоящее постановление вступает в силу со дня его подписания.</w:t>
      </w:r>
    </w:p>
    <w:p w:rsidR="008C5D5B" w:rsidRDefault="00202411">
      <w:pPr>
        <w:pStyle w:val="50"/>
        <w:shd w:val="clear" w:color="auto" w:fill="auto"/>
        <w:spacing w:before="0" w:after="0" w:line="240" w:lineRule="exact"/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4900930</wp:posOffset>
                </wp:positionH>
                <wp:positionV relativeFrom="paragraph">
                  <wp:posOffset>-23495</wp:posOffset>
                </wp:positionV>
                <wp:extent cx="1165860" cy="152400"/>
                <wp:effectExtent l="3175" t="0" r="2540" b="3175"/>
                <wp:wrapSquare wrapText="lef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D5B" w:rsidRDefault="00456F2C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А.А. Жуков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5.9pt;margin-top:-1.85pt;width:91.8pt;height:1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" filled="f" stroked="f">
                <v:textbox style="mso-fit-shape-to-text:t" inset="0,0,0,0">
                  <w:txbxContent>
                    <w:p w:rsidR="008C5D5B" w:rsidRDefault="00456F2C">
                      <w:pPr>
                        <w:pStyle w:val="5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5Exact"/>
                          <w:b/>
                          <w:bCs/>
                        </w:rPr>
                        <w:t>А.А. Жуков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D3529">
        <w:t xml:space="preserve">Глава </w:t>
      </w:r>
      <w:r w:rsidR="00456F2C">
        <w:t xml:space="preserve">Марицкого сельсовета </w:t>
      </w:r>
    </w:p>
    <w:sectPr w:rsidR="008C5D5B">
      <w:type w:val="continuous"/>
      <w:pgSz w:w="11900" w:h="16840"/>
      <w:pgMar w:top="3433" w:right="909" w:bottom="1816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E3" w:rsidRDefault="002F0EE3">
      <w:r>
        <w:separator/>
      </w:r>
    </w:p>
  </w:endnote>
  <w:endnote w:type="continuationSeparator" w:id="0">
    <w:p w:rsidR="002F0EE3" w:rsidRDefault="002F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E3" w:rsidRDefault="002F0EE3"/>
  </w:footnote>
  <w:footnote w:type="continuationSeparator" w:id="0">
    <w:p w:rsidR="002F0EE3" w:rsidRDefault="002F0E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635D"/>
    <w:multiLevelType w:val="multilevel"/>
    <w:tmpl w:val="4D8C7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5B"/>
    <w:rsid w:val="00202411"/>
    <w:rsid w:val="002F0EE3"/>
    <w:rsid w:val="004361C0"/>
    <w:rsid w:val="00456F2C"/>
    <w:rsid w:val="006D3529"/>
    <w:rsid w:val="008C5D5B"/>
    <w:rsid w:val="00A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561DA-1416-43C5-A7C1-5B1839D8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8pt">
    <w:name w:val="Основной текст (3) + 28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720" w:line="0" w:lineRule="atLeast"/>
      <w:jc w:val="center"/>
      <w:outlineLvl w:val="0"/>
    </w:pPr>
    <w:rPr>
      <w:rFonts w:ascii="Arial" w:eastAsia="Arial" w:hAnsi="Arial" w:cs="Arial"/>
      <w:spacing w:val="11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ind w:firstLine="82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58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8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4</cp:revision>
  <cp:lastPrinted>2018-08-28T06:54:00Z</cp:lastPrinted>
  <dcterms:created xsi:type="dcterms:W3CDTF">2018-08-28T06:33:00Z</dcterms:created>
  <dcterms:modified xsi:type="dcterms:W3CDTF">2018-08-28T06:54:00Z</dcterms:modified>
</cp:coreProperties>
</file>