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5D" w:rsidRDefault="00D3545D" w:rsidP="00D35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ED123E">
        <w:rPr>
          <w:rFonts w:ascii="Times New Roman" w:hAnsi="Times New Roman" w:cs="Times New Roman"/>
          <w:b/>
          <w:sz w:val="28"/>
          <w:szCs w:val="28"/>
        </w:rPr>
        <w:t xml:space="preserve">МАРИЦКОГО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br/>
        <w:t>ЛЬГОВСКОГО РАЙОНА КУРСКОЙ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D3545D" w:rsidRDefault="00D3545D" w:rsidP="00D3545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19 июня 2017 года № 5</w:t>
      </w:r>
      <w:r w:rsidR="00ED123E"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</w:p>
    <w:p w:rsidR="00D3545D" w:rsidRDefault="00D3545D" w:rsidP="00D354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 исчерпывающем перечне процедур в сфере</w:t>
      </w:r>
    </w:p>
    <w:p w:rsidR="00D3545D" w:rsidRDefault="00D3545D" w:rsidP="00D354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строительства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объектов капитального строительства </w:t>
      </w:r>
    </w:p>
    <w:p w:rsidR="00D3545D" w:rsidRDefault="00D3545D" w:rsidP="00D354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нежилого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назначения и о Правилах ведения реестра </w:t>
      </w:r>
    </w:p>
    <w:p w:rsidR="00D3545D" w:rsidRDefault="00D3545D" w:rsidP="00D354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описаний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процедур, указанных в исчерпывающем </w:t>
      </w:r>
    </w:p>
    <w:p w:rsidR="00D3545D" w:rsidRDefault="00D3545D" w:rsidP="00D354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перечне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процедур в сфере строительства объектов</w:t>
      </w:r>
    </w:p>
    <w:p w:rsidR="00D3545D" w:rsidRDefault="00D3545D" w:rsidP="00D354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капитального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строительства нежилого назначения.</w:t>
      </w:r>
    </w:p>
    <w:p w:rsidR="00D3545D" w:rsidRDefault="00D3545D" w:rsidP="00D35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Российской Федерации  от 28   марта 2017 года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назначения»,  в соответствии с частью 2 статьи 6 Градостроительного кодекса Российской Федерации Администрация </w:t>
      </w:r>
      <w:proofErr w:type="spellStart"/>
      <w:r w:rsidR="00ED123E">
        <w:rPr>
          <w:rFonts w:ascii="Times New Roman" w:hAnsi="Times New Roman" w:cs="Times New Roman"/>
          <w:sz w:val="28"/>
          <w:szCs w:val="28"/>
        </w:rPr>
        <w:t>Марицкого</w:t>
      </w:r>
      <w:proofErr w:type="spellEnd"/>
      <w:r w:rsidR="00ED1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ПОСТАНОВЛЯЕТ: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исчерпывающий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перечень процедур в сфере строительства объектов капитального строительства нежилого назначения;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внесения изменений в исчерпывающий перечень процедур в сфере строительства объектов капитального строительства нежилого назначения;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назначения.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вступает в силу со дня его подписания.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D3545D" w:rsidRDefault="00ED123E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3545D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Марицкого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45D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="00D3545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А.А.Жуков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545D" w:rsidRDefault="00D3545D" w:rsidP="00D354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AA8" w:rsidRDefault="00582AA8" w:rsidP="00D354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AA8" w:rsidRDefault="00582AA8" w:rsidP="00D354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45D" w:rsidRDefault="00D3545D" w:rsidP="00D354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3545D" w:rsidRDefault="00D3545D" w:rsidP="00D3545D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Постановлению от 19 июня  2017 года № </w:t>
      </w:r>
      <w:r w:rsidR="00ED123E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45D" w:rsidRDefault="00D3545D" w:rsidP="00D35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3545D" w:rsidRDefault="00D3545D" w:rsidP="00D35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процедур в сфере строительства объектов капитального строительства нежилого назначения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Допуск заявителя к участию в аукционе по продаже права на заключения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строительства- 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Подписание протокола о результатах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строительства-/ 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строительства-/ 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Принятие решения о подготовке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строительства-/ 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Принятие решения об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строительства-/ 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участка-/ 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Допуск заявителя к участию в аукционе на право заключить договор о развитии застроенной территории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участка-/ 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Подписание протокола о результатах аукциона на право заключить договор о развитии застроенной территории-/ 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Заключение договора о развитии застроенной территории-/ 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развитии-/ 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(или) во владение гражданам и юридическим лицам-/ 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Допуск заявителя к участию в аукционе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строительства-/ 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Подписание 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строительства-/ 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строительства-/ 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Принятие решения о предоставлении земельного участка для индивидуального жилищного строительства в аренду гражданину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строительства-/ 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Заключение договора аренды земельного участка, предоставленного для индивидуального жилищного строительства гражданину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строительства-/ 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Заключение договора безвозмездного срочного пользования в отношении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строительства-/ 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Предоставление разрешения на отклонение от предельных параметров разрешенного строительства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строительства-/ 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Предоставление разрешения на условно разрешенный вид использования земельного участка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строительства-/ 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Предоставление градостроительного плана земельного участка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строительства-/ 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Предоставление разрешения на строительство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строительства-/ 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Продление срока действия разрешения на строительство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строительства-/ 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Внесение изменений в разрешение на строительство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строительства-/ 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Предоставление разрешения на ввод объекта в эксплуатацию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строительства-/ 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Присвоение адреса объекту капитального строительства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строительства-/ 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</w:p>
    <w:p w:rsidR="00D3545D" w:rsidRDefault="00D3545D" w:rsidP="00D354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Приложение</w:t>
      </w:r>
    </w:p>
    <w:p w:rsidR="00D3545D" w:rsidRDefault="00D3545D" w:rsidP="00D354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Постановлению от 19 июня  2017 года № </w:t>
      </w:r>
      <w:r w:rsidR="00582AA8">
        <w:rPr>
          <w:rFonts w:ascii="Times New Roman" w:hAnsi="Times New Roman" w:cs="Times New Roman"/>
          <w:b/>
          <w:sz w:val="28"/>
          <w:szCs w:val="28"/>
        </w:rPr>
        <w:t>58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45D" w:rsidRDefault="00D3545D" w:rsidP="00D354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545D" w:rsidRDefault="00D3545D" w:rsidP="00D35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3545D" w:rsidRDefault="00D3545D" w:rsidP="00D35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внесения изменений в исчерпывающий перечень процедур в сфере строительства объектов капитального строительства нежилого назначения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внесения изменений в исчерпывающий перечень процедур в сфере строительства объектов капитального строительства нежилого назначения, утвержденный постановлением Правительства Российской Федерации от 28 марта 2017 г. N 346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назначения" (далее - перечень процедур).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указанной сфере строительства, заинтересованные федеральные органы исполнительной власти в соответствии с установленными сферами деятельности подготавливают предложения о внесении изменений в перечень процедур и направляют такие предложения в Министерство строительства и жилищно-коммунального хозяйства Российской Федерации.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указанной сфере строительства,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перечень процедур с приложением соответствующих проектов актов субъектов Российской Федерации.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Министерство строительства и жилищно-коммунального хозяйства Российской Федерации в течение месяца обеспечивает рассмотрение указанных предложений, поступивших в соответствии с пунктами 2 и 3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перечень процедур с проектом нормативного правового акта Правительства Российской Федерации.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Проекты нормативных правовых актов Правительства Российской Федерации и федеральных органов исполнительной власти, предусматривающих увеличение количества процедур, указанных в перечне процедур, подлежат оценке регулирующего воздействия в порядке, установленном Правительством Российской Федерации.</w:t>
      </w:r>
    </w:p>
    <w:p w:rsidR="00D3545D" w:rsidRDefault="00D3545D" w:rsidP="00D354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45D" w:rsidRDefault="00D3545D" w:rsidP="00D354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45D" w:rsidRDefault="00D3545D" w:rsidP="00D354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45D" w:rsidRDefault="00D3545D" w:rsidP="00D354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45D" w:rsidRDefault="00D3545D" w:rsidP="00D354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45D" w:rsidRDefault="00D3545D" w:rsidP="00D354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45D" w:rsidRDefault="00D3545D" w:rsidP="00D354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45D" w:rsidRDefault="00D3545D" w:rsidP="00D354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45D" w:rsidRDefault="00D3545D" w:rsidP="00D354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45D" w:rsidRDefault="00D3545D" w:rsidP="00D354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45D" w:rsidRDefault="00D3545D" w:rsidP="00D354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45D" w:rsidRDefault="00D3545D" w:rsidP="00D354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45D" w:rsidRDefault="00D3545D" w:rsidP="00D354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45D" w:rsidRDefault="00D3545D" w:rsidP="00D354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45D" w:rsidRDefault="00D3545D" w:rsidP="00D354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45D" w:rsidRDefault="00D3545D" w:rsidP="00D354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45D" w:rsidRDefault="00D3545D" w:rsidP="00D354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</w:t>
      </w:r>
    </w:p>
    <w:p w:rsidR="00D3545D" w:rsidRDefault="00D3545D" w:rsidP="00D354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от 19 июня  2017 года № </w:t>
      </w:r>
      <w:r w:rsidR="00582AA8">
        <w:rPr>
          <w:rFonts w:ascii="Times New Roman" w:hAnsi="Times New Roman" w:cs="Times New Roman"/>
          <w:sz w:val="28"/>
          <w:szCs w:val="28"/>
        </w:rPr>
        <w:t>58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45D" w:rsidRDefault="00D3545D" w:rsidP="00D354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45D" w:rsidRDefault="00D3545D" w:rsidP="00D354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3545D" w:rsidRDefault="00D3545D" w:rsidP="00D354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назначения, утвержденном постановлением Правительства Российской Федерации от 28 марта 2017 г. N 346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назначения" (далее соответственно - перечень процедур, реестр описаний процедур).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Форма реестра описаний процедур утверждается Министерством строительства и жилищно-коммунального хозяйства Российской Федерации.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Реестр описаний процедур включает следующие сведения: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наименование процедуры в соответствии с перечнем процедур;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указанной сфере строительства (для процедур, включенных в раздел I перечня процедур), нормативного правового акта субъекта Российской Федерации или муниципального правового акта, которыми установлена процедура в указанной сфере строительства (для процедур, включенных в раздел II перечня процедур);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указанной сфере строительства (для процедур, включенных в раздел I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указанной сфере строительства (для процедур, включенных в раздел II перечня процедур);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раздел I перечня процедур) или нормативным правовым актом субъекта Российской Федерации, муниципальным правовым актом (для процедур, включенных в раздел II перечня процедур):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случаи</w:t>
      </w:r>
      <w:proofErr w:type="gramEnd"/>
      <w:r>
        <w:rPr>
          <w:rFonts w:ascii="Times New Roman" w:hAnsi="Times New Roman" w:cs="Times New Roman"/>
          <w:sz w:val="28"/>
          <w:szCs w:val="28"/>
        </w:rPr>
        <w:t>, в которых требуется проведение процедуры;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документов, которые заявитель обязан представить для проведения процедуры;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документов, получаемых заявителем в результате проведения процедуры;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отказа в принятии заявления и требуемых документов для проведения процедуры;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приостановления проведения процедуры;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отказа в выдаче заключения, в том числе в выдаче отрицательного заключения, основание для не предоставления разрешения или отказа в иной установленной форме заявителю по итогам проведения процедуры;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процедуры;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представления заявителем документов, необходимых для проведения процедуры;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стоимость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процедуры для заявителя или порядок определения такой стоимости;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форма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подачи заявителем документов, необходимых для проведения процедуры (на бумажном носителе или в электронной форме);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(организация), осуществляющий проведение процедуры.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Высшие исполнительные органы государственной власти субъектов Российской Федерации представляют в Министерство строительства и жилищно-коммунального хозяйства Российской Федерации по форме, предусмотренной пунктом 3 настоящих Правил, сведения, указанные в пункте 4 настоящих Правил, в отношении процедур, включенных в раздел II перечня процедур: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позднее 10 рабочих дней со дня принятия нормативного правового акта Правительства Российской Федерации о внесении изменений в раздел II перечня процедур;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раздел II перечня процедур.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отношении процедур, включенных в раздел I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пункте 4 настоящих Правил;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отношении процедур, включенных в раздел II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пунктом 5 настоящих Правил.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Реестр описаний процедур подлежит размещению на официальном сайте   в информационно-телекоммуникационной сети "Интернет".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Сведения, предусмотренные пунктом 4 настоящих Правил, в отношении процедур, включенных в раздел II перечня процедур и предусмотренных нормативными правовыми актами субъектов Российской Федерации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хозяйства.</w:t>
      </w:r>
    </w:p>
    <w:p w:rsidR="00D3545D" w:rsidRDefault="00D3545D" w:rsidP="00D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E9E" w:rsidRDefault="004B2E9E"/>
    <w:sectPr w:rsidR="004B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5D"/>
    <w:rsid w:val="004B2E9E"/>
    <w:rsid w:val="00582AA8"/>
    <w:rsid w:val="00D3545D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1A474-F703-4F98-BEF0-CD798BB6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Павлова</cp:lastModifiedBy>
  <cp:revision>3</cp:revision>
  <cp:lastPrinted>2017-06-26T07:25:00Z</cp:lastPrinted>
  <dcterms:created xsi:type="dcterms:W3CDTF">2017-06-26T07:22:00Z</dcterms:created>
  <dcterms:modified xsi:type="dcterms:W3CDTF">2017-06-26T07:31:00Z</dcterms:modified>
</cp:coreProperties>
</file>